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8"/>
        </w:rPr>
        <w:tab/>
      </w:r>
      <w:r>
        <w:rPr>
          <w:rFonts w:eastAsia="Times New Roman" w:cs="Arial"/>
          <w:b/>
          <w:sz w:val="24"/>
          <w:szCs w:val="24"/>
          <w:lang w:eastAsia="zh-CN"/>
        </w:rPr>
        <w:t>R5-22</w:t>
      </w:r>
      <w:r>
        <w:rPr>
          <w:rFonts w:hint="default" w:eastAsia="Times New Roman" w:cs="Arial"/>
          <w:b/>
          <w:sz w:val="24"/>
          <w:szCs w:val="24"/>
          <w:lang w:val="en-US" w:eastAsia="zh-CN"/>
        </w:rPr>
        <w:t>2457</w:t>
      </w:r>
    </w:p>
    <w:p>
      <w:pPr>
        <w:pStyle w:val="138"/>
        <w:tabs>
          <w:tab w:val="right" w:pos="9639"/>
        </w:tabs>
        <w:spacing w:after="0"/>
        <w:rPr>
          <w:b/>
          <w:sz w:val="24"/>
          <w:lang w:eastAsia="zh-CN"/>
        </w:rPr>
      </w:pPr>
      <w:r>
        <w:rPr>
          <w:b/>
          <w:sz w:val="24"/>
          <w:lang w:val="en-US" w:eastAsia="zh-CN"/>
        </w:rPr>
        <w:t>Electronic Meeting,</w:t>
      </w:r>
      <w:r>
        <w:rPr>
          <w:b/>
          <w:sz w:val="24"/>
        </w:rPr>
        <w:t xml:space="preserve"> </w:t>
      </w:r>
      <w:r>
        <w:rPr>
          <w:rFonts w:hint="default"/>
          <w:b/>
          <w:sz w:val="24"/>
          <w:highlight w:val="none"/>
          <w:lang w:val="en-US" w:eastAsia="zh-CN"/>
        </w:rPr>
        <w:t>May</w:t>
      </w:r>
      <w:r>
        <w:rPr>
          <w:rFonts w:hint="eastAsia"/>
          <w:b/>
          <w:sz w:val="24"/>
          <w:highlight w:val="none"/>
          <w:lang w:val="en-US" w:eastAsia="zh-CN"/>
        </w:rPr>
        <w:t xml:space="preserve"> </w:t>
      </w:r>
      <w:r>
        <w:rPr>
          <w:rFonts w:hint="default"/>
          <w:b/>
          <w:sz w:val="24"/>
          <w:highlight w:val="none"/>
          <w:lang w:val="en-US" w:eastAsia="zh-CN"/>
        </w:rPr>
        <w:t>9</w:t>
      </w:r>
      <w:r>
        <w:rPr>
          <w:rFonts w:hint="eastAsia"/>
          <w:b/>
          <w:sz w:val="24"/>
          <w:highlight w:val="none"/>
          <w:lang w:val="en-US" w:eastAsia="zh-CN"/>
        </w:rPr>
        <w:t xml:space="preserve"> </w:t>
      </w:r>
      <w:r>
        <w:rPr>
          <w:rFonts w:hint="default"/>
          <w:b/>
          <w:sz w:val="24"/>
          <w:highlight w:val="none"/>
          <w:lang w:val="en-US" w:eastAsia="zh-CN"/>
        </w:rPr>
        <w:t>- 20</w:t>
      </w:r>
      <w:r>
        <w:rPr>
          <w:b/>
          <w:sz w:val="24"/>
          <w:highlight w:val="none"/>
        </w:rPr>
        <w:t>, 20</w:t>
      </w:r>
      <w:r>
        <w:rPr>
          <w:b/>
          <w:sz w:val="24"/>
        </w:rPr>
        <w:t>2</w:t>
      </w:r>
      <w:r>
        <w:rPr>
          <w:rFonts w:hint="eastAsia"/>
          <w:b/>
          <w:sz w:val="24"/>
          <w:lang w:val="en-US" w:eastAsia="zh-CN"/>
        </w:rPr>
        <w:t>2</w:t>
      </w:r>
    </w:p>
    <w:p>
      <w:pPr>
        <w:pStyle w:val="60"/>
        <w:tabs>
          <w:tab w:val="left" w:pos="567"/>
        </w:tabs>
        <w:rPr>
          <w:rFonts w:ascii="Arial" w:hAnsi="Arial" w:cs="Arial"/>
          <w:b/>
          <w:sz w:val="24"/>
          <w:szCs w:val="24"/>
        </w:rPr>
      </w:pPr>
    </w:p>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default"/>
          <w:b/>
          <w:sz w:val="24"/>
          <w:lang w:val="en-US"/>
        </w:rPr>
        <w:t xml:space="preserve">        </w:t>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rPr>
        <w:t>Budapest, Hungary, June 6 - 9,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UE Conformance Test Aspects - SON (Self-Organising Networks) and MDT (Minimization of Drive Tests) support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NR_SON_MDT-UEConTest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890043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RP-210377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eastAsia" w:ascii="Arial" w:hAnsi="Arial" w:eastAsia="Times New Roman" w:cs="Arial"/>
                <w:color w:val="00B050"/>
                <w:kern w:val="2"/>
                <w:sz w:val="21"/>
                <w:szCs w:val="22"/>
                <w:lang w:val="en-US" w:eastAsia="ja-JP" w:bidi="ar-SA"/>
              </w:rPr>
              <w:t>June</w:t>
            </w:r>
            <w:r>
              <w:rPr>
                <w:rFonts w:hint="default" w:ascii="Arial" w:hAnsi="Arial" w:eastAsia="Times New Roman" w:cs="Arial"/>
                <w:color w:val="00B050"/>
                <w:kern w:val="2"/>
                <w:sz w:val="21"/>
                <w:szCs w:val="22"/>
                <w:lang w:val="en-US" w:eastAsia="ja-JP" w:bidi="ar-SA"/>
              </w:rPr>
              <w:t xml:space="preserve"> 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100</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ascii="Arial" w:hAnsi="Arial" w:cs="Arial"/>
              </w:rPr>
              <w:t>Wenjia DONG</w:t>
            </w:r>
            <w:r>
              <w:rPr>
                <w:rFonts w:hint="eastAsia" w:ascii="Arial" w:hAnsi="Arial" w:eastAsia="等线" w:cs="Arial"/>
              </w:rPr>
              <w:t xml:space="preserve">, </w:t>
            </w:r>
            <w:r>
              <w:rPr>
                <w:rFonts w:ascii="Arial" w:hAnsi="Arial" w:cs="Arial"/>
              </w:rPr>
              <w:t>Leif Mattisson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xml:space="preserve">, </w:t>
            </w:r>
            <w:r>
              <w:rPr>
                <w:rFonts w:ascii="Arial" w:hAnsi="Arial" w:cs="Arial"/>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spacing w:after="0"/>
              <w:rPr>
                <w:rFonts w:ascii="Arial" w:hAnsi="Arial" w:eastAsia="等线" w:cs="Arial"/>
              </w:rPr>
            </w:pPr>
            <w:r>
              <w:fldChar w:fldCharType="begin"/>
            </w:r>
            <w:r>
              <w:instrText xml:space="preserve"> HYPERLINK "mailto:dongwenjia@chinamobile.com" </w:instrText>
            </w:r>
            <w:r>
              <w:fldChar w:fldCharType="separate"/>
            </w:r>
            <w:r>
              <w:rPr>
                <w:rStyle w:val="57"/>
                <w:rFonts w:ascii="Arial" w:hAnsi="Arial" w:cs="Arial"/>
              </w:rPr>
              <w:t>dongwenjia@chinamobile.com</w:t>
            </w:r>
            <w:r>
              <w:rPr>
                <w:rStyle w:val="57"/>
                <w:rFonts w:ascii="Arial" w:hAnsi="Arial" w:cs="Arial"/>
              </w:rPr>
              <w:fldChar w:fldCharType="end"/>
            </w:r>
            <w:r>
              <w:rPr>
                <w:rFonts w:ascii="Arial" w:hAnsi="Arial" w:cs="Arial"/>
              </w:rPr>
              <w:t xml:space="preserve">, </w:t>
            </w:r>
            <w:r>
              <w:rPr>
                <w:rStyle w:val="57"/>
                <w:rFonts w:ascii="Arial" w:hAnsi="Arial" w:cs="Arial"/>
              </w:rPr>
              <w:t>leif.mattisson@ericsson.com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2458</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100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eastAsia="宋体" w:cs="Arial"/>
          <w:highlight w:val="none"/>
          <w:lang w:val="en-US"/>
        </w:rPr>
        <w:t>14</w:t>
      </w:r>
      <w:r>
        <w:rPr>
          <w:rFonts w:ascii="Arial" w:hAnsi="Arial" w:cs="Arial"/>
          <w:highlight w:val="none"/>
        </w:rPr>
        <w:t xml:space="preserve"> Tdoc</w:t>
      </w:r>
      <w:r>
        <w:rPr>
          <w:rFonts w:hint="eastAsia" w:ascii="Arial" w:hAnsi="Arial" w:cs="Arial" w:eastAsiaTheme="minorEastAsia"/>
          <w:highlight w:val="none"/>
        </w:rPr>
        <w:t>s</w:t>
      </w:r>
      <w:r>
        <w:rPr>
          <w:rFonts w:ascii="Arial" w:hAnsi="Arial" w:cs="Arial"/>
          <w:highlight w:val="none"/>
        </w:rPr>
        <w:t xml:space="preserve"> w</w:t>
      </w:r>
      <w:r>
        <w:rPr>
          <w:rFonts w:hint="eastAsia" w:ascii="Arial" w:hAnsi="Arial" w:cs="Arial" w:eastAsiaTheme="minorEastAsia"/>
          <w:highlight w:val="none"/>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hint="eastAsia" w:ascii="Arial" w:hAnsi="Arial" w:cs="Arial"/>
          <w:bCs/>
          <w:highlight w:val="none"/>
        </w:rPr>
        <w:t>Cell powers for FR2 are FFS because of the calibration issue on SIG testing with multiple available cells</w:t>
      </w:r>
      <w:r>
        <w:rPr>
          <w:rFonts w:hint="default" w:ascii="Arial" w:hAnsi="Arial" w:cs="Arial"/>
          <w:bCs/>
          <w:highlight w:val="none"/>
          <w:lang w:val="en-US"/>
        </w:rPr>
        <w:t xml:space="preserve">. </w:t>
      </w: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R5-222458</w:t>
      </w:r>
      <w:r>
        <w:rPr>
          <w:rFonts w:hint="eastAsia" w:ascii="Arial" w:hAnsi="Arial" w:eastAsia="Times New Roman" w:cs="Arial"/>
          <w:lang w:val="en-US" w:eastAsia="ja-JP"/>
        </w:rPr>
        <w:tab/>
      </w:r>
      <w:r>
        <w:rPr>
          <w:rFonts w:hint="eastAsia" w:ascii="Arial" w:hAnsi="Arial" w:eastAsia="Times New Roman" w:cs="Arial"/>
          <w:lang w:eastAsia="ja-JP"/>
        </w:rPr>
        <w:t>WP - NR_SON_MDT-UEConTest after RAN5#95-e</w:t>
      </w:r>
      <w:r>
        <w:rPr>
          <w:rFonts w:hint="default" w:ascii="Arial" w:hAnsi="Arial" w:eastAsia="Times New Roman" w:cs="Arial"/>
          <w:lang w:val="en-US" w:eastAsia="ja-JP"/>
        </w:rPr>
        <w:t xml:space="preserve">, </w:t>
      </w:r>
      <w:r>
        <w:rPr>
          <w:rFonts w:hint="eastAsia" w:ascii="Arial" w:hAnsi="Arial" w:eastAsia="Times New Roman" w:cs="Arial"/>
          <w:lang w:eastAsia="ja-JP"/>
        </w:rPr>
        <w:t>CMCC, Ericsson</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.52</w:t>
      </w:r>
      <w:r>
        <w:rPr>
          <w:rFonts w:hint="eastAsia" w:ascii="Arial" w:hAnsi="Arial" w:eastAsia="宋体" w:cs="Arial"/>
          <w:b/>
        </w:rPr>
        <w:t>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R5-222116</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8.1.6.1.2.1</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R5-222117</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8.1.6.1.2.3</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R5-222118</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8.1.6.1.2.4</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R5-222119</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8.1.6.1.2.9</w:t>
      </w:r>
      <w:r>
        <w:rPr>
          <w:rFonts w:hint="default" w:ascii="Arial" w:hAnsi="Arial" w:eastAsia="Times New Roman" w:cs="Arial"/>
          <w:lang w:val="en-US" w:eastAsia="ja-JP"/>
        </w:rPr>
        <w:t xml:space="preserve">, </w:t>
      </w:r>
      <w:r>
        <w:rPr>
          <w:rFonts w:hint="eastAsia" w:ascii="Arial" w:hAnsi="Arial" w:eastAsia="Times New Roman" w:cs="Arial"/>
          <w:lang w:val="en-US" w:eastAsia="ja-JP"/>
        </w:rPr>
        <w:t>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R5-223385</w:t>
      </w:r>
      <w:r>
        <w:rPr>
          <w:rFonts w:hint="eastAsia" w:ascii="Arial" w:hAnsi="Arial" w:eastAsia="Times New Roman" w:cs="Arial"/>
          <w:lang w:val="en-US" w:eastAsia="ja-JP"/>
        </w:rPr>
        <w:tab/>
      </w:r>
      <w:r>
        <w:rPr>
          <w:rFonts w:hint="eastAsia" w:ascii="Arial" w:hAnsi="Arial" w:eastAsia="Times New Roman" w:cs="Arial"/>
          <w:lang w:val="en-US" w:eastAsia="ja-JP"/>
        </w:rPr>
        <w:t>Correction to NR MDT test case 8.1.6.1.4.8</w:t>
      </w:r>
      <w:r>
        <w:rPr>
          <w:rFonts w:hint="default" w:ascii="Arial" w:hAnsi="Arial" w:eastAsia="Times New Roman" w:cs="Arial"/>
          <w:lang w:val="en-US" w:eastAsia="ja-JP"/>
        </w:rPr>
        <w:t xml:space="preserve">, </w:t>
      </w:r>
      <w:r>
        <w:rPr>
          <w:rFonts w:hint="eastAsia" w:ascii="Arial" w:hAnsi="Arial" w:eastAsia="Times New Roman" w:cs="Arial"/>
          <w:lang w:val="en-US" w:eastAsia="ja-JP"/>
        </w:rPr>
        <w:t>Qualcomm CDMA Technologies, Keysight Technologies UK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R5-222376</w:t>
      </w:r>
      <w:r>
        <w:rPr>
          <w:rFonts w:hint="eastAsia" w:ascii="Arial" w:hAnsi="Arial" w:eastAsia="Times New Roman" w:cs="Arial"/>
          <w:lang w:val="en-US" w:eastAsia="ja-JP"/>
        </w:rPr>
        <w:tab/>
      </w:r>
      <w:r>
        <w:rPr>
          <w:rFonts w:hint="eastAsia" w:ascii="Arial" w:hAnsi="Arial" w:eastAsia="Times New Roman" w:cs="Arial"/>
          <w:lang w:val="en-US" w:eastAsia="ja-JP"/>
        </w:rPr>
        <w:t>Correction to Inter-System MDT test case 8.1.6.3.3.3</w:t>
      </w:r>
      <w:r>
        <w:rPr>
          <w:rFonts w:hint="default" w:ascii="Arial" w:hAnsi="Arial" w:eastAsia="Times New Roman" w:cs="Arial"/>
          <w:lang w:val="en-US" w:eastAsia="ja-JP"/>
        </w:rPr>
        <w:t xml:space="preserve">, </w:t>
      </w:r>
      <w:r>
        <w:rPr>
          <w:rFonts w:hint="eastAsia" w:ascii="Arial" w:hAnsi="Arial" w:eastAsia="Times New Roman" w:cs="Arial"/>
          <w:lang w:val="en-US" w:eastAsia="ja-JP"/>
        </w:rPr>
        <w:t>MCC TF160</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R5-223496</w:t>
      </w:r>
      <w:r>
        <w:rPr>
          <w:rFonts w:hint="eastAsia" w:ascii="Arial" w:hAnsi="Arial" w:eastAsia="Times New Roman" w:cs="Arial"/>
          <w:lang w:val="en-US" w:eastAsia="ja-JP"/>
        </w:rPr>
        <w:tab/>
      </w:r>
      <w:r>
        <w:rPr>
          <w:rFonts w:hint="eastAsia" w:ascii="Arial" w:hAnsi="Arial" w:eastAsia="Times New Roman" w:cs="Arial"/>
          <w:lang w:val="en-US" w:eastAsia="ja-JP"/>
        </w:rPr>
        <w:t>Correction to SON-MDT test case 8.1.6.1.2.x</w:t>
      </w:r>
      <w:r>
        <w:rPr>
          <w:rFonts w:hint="default" w:ascii="Arial" w:hAnsi="Arial" w:eastAsia="Times New Roman" w:cs="Arial"/>
          <w:lang w:val="en-US" w:eastAsia="ja-JP"/>
        </w:rPr>
        <w:t xml:space="preserve">, </w:t>
      </w:r>
      <w:r>
        <w:rPr>
          <w:rFonts w:hint="eastAsia" w:ascii="Arial" w:hAnsi="Arial" w:eastAsia="Times New Roman" w:cs="Arial"/>
          <w:lang w:val="en-US" w:eastAsia="ja-JP"/>
        </w:rPr>
        <w:t>Starpoint,  MediaTek Inc</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R5-222995</w:t>
      </w:r>
      <w:r>
        <w:rPr>
          <w:rFonts w:hint="eastAsia" w:ascii="Arial" w:hAnsi="Arial" w:eastAsia="Times New Roman" w:cs="Arial"/>
          <w:lang w:val="en-US" w:eastAsia="ja-JP"/>
        </w:rPr>
        <w:tab/>
      </w:r>
      <w:r>
        <w:rPr>
          <w:rFonts w:hint="eastAsia" w:ascii="Arial" w:hAnsi="Arial" w:eastAsia="Times New Roman" w:cs="Arial"/>
          <w:lang w:val="en-US" w:eastAsia="ja-JP"/>
        </w:rPr>
        <w:t>Correction to MDT test case 8.1.6.1.3.3</w:t>
      </w:r>
      <w:r>
        <w:rPr>
          <w:rFonts w:hint="default" w:ascii="Arial" w:hAnsi="Arial" w:eastAsia="Times New Roman" w:cs="Arial"/>
          <w:lang w:val="en-US" w:eastAsia="ja-JP"/>
        </w:rPr>
        <w:t xml:space="preserve">, </w:t>
      </w:r>
      <w:r>
        <w:rPr>
          <w:rFonts w:hint="eastAsia" w:ascii="Arial" w:hAnsi="Arial" w:eastAsia="Times New Roman" w:cs="Arial"/>
          <w:lang w:val="en-US" w:eastAsia="ja-JP"/>
        </w:rPr>
        <w:t>TDIA, CATT</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R5-223052</w:t>
      </w:r>
      <w:r>
        <w:rPr>
          <w:rFonts w:hint="eastAsia" w:ascii="Arial" w:hAnsi="Arial" w:eastAsia="Times New Roman" w:cs="Arial"/>
          <w:lang w:val="en-US" w:eastAsia="ja-JP"/>
        </w:rPr>
        <w:tab/>
      </w:r>
      <w:r>
        <w:rPr>
          <w:rFonts w:hint="eastAsia" w:ascii="Arial" w:hAnsi="Arial" w:eastAsia="Times New Roman" w:cs="Arial"/>
          <w:lang w:val="en-US" w:eastAsia="ja-JP"/>
        </w:rPr>
        <w:t>Update of NR MDT test case 8.1.6.1.4.5</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R5-223059</w:t>
      </w:r>
      <w:r>
        <w:rPr>
          <w:rFonts w:hint="eastAsia" w:ascii="Arial" w:hAnsi="Arial" w:eastAsia="Times New Roman" w:cs="Arial"/>
          <w:lang w:val="en-US" w:eastAsia="ja-JP"/>
        </w:rPr>
        <w:tab/>
      </w:r>
      <w:r>
        <w:rPr>
          <w:rFonts w:hint="eastAsia" w:ascii="Arial" w:hAnsi="Arial" w:eastAsia="Times New Roman" w:cs="Arial"/>
          <w:lang w:val="en-US" w:eastAsia="ja-JP"/>
        </w:rPr>
        <w:t>Update of NR MDT test case 8.1.6.3.4.x</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R5-223386</w:t>
      </w:r>
      <w:r>
        <w:rPr>
          <w:rFonts w:hint="eastAsia" w:ascii="Arial" w:hAnsi="Arial" w:eastAsia="Times New Roman" w:cs="Arial"/>
          <w:lang w:val="en-US" w:eastAsia="ja-JP"/>
        </w:rPr>
        <w:tab/>
      </w:r>
      <w:r>
        <w:rPr>
          <w:rFonts w:hint="eastAsia" w:ascii="Arial" w:hAnsi="Arial" w:eastAsia="Times New Roman" w:cs="Arial"/>
          <w:lang w:val="en-US" w:eastAsia="ja-JP"/>
        </w:rPr>
        <w:t>Update of NR MDT test case 8.1.6.3.2.x</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R5-223264</w:t>
      </w:r>
      <w:r>
        <w:rPr>
          <w:rFonts w:hint="eastAsia" w:ascii="Arial" w:hAnsi="Arial" w:eastAsia="Times New Roman" w:cs="Arial"/>
          <w:lang w:val="en-US" w:eastAsia="ja-JP"/>
        </w:rPr>
        <w:tab/>
      </w:r>
      <w:r>
        <w:rPr>
          <w:rFonts w:hint="eastAsia" w:ascii="Arial" w:hAnsi="Arial" w:eastAsia="Times New Roman" w:cs="Arial"/>
          <w:lang w:val="en-US" w:eastAsia="ja-JP"/>
        </w:rPr>
        <w:t>Update of test case 8.1.6.1.1.2</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R5-223273</w:t>
      </w:r>
      <w:r>
        <w:rPr>
          <w:rFonts w:hint="eastAsia" w:ascii="Arial" w:hAnsi="Arial" w:eastAsia="Times New Roman" w:cs="Arial"/>
          <w:lang w:val="en-US" w:eastAsia="ja-JP"/>
        </w:rPr>
        <w:tab/>
      </w:r>
      <w:r>
        <w:rPr>
          <w:rFonts w:hint="eastAsia" w:ascii="Arial" w:hAnsi="Arial" w:eastAsia="Times New Roman" w:cs="Arial"/>
          <w:lang w:val="en-US" w:eastAsia="ja-JP"/>
        </w:rPr>
        <w:t>Update of test case TC 8.1.6.2.3</w:t>
      </w:r>
      <w:r>
        <w:rPr>
          <w:rFonts w:hint="default" w:ascii="Arial" w:hAnsi="Arial" w:eastAsia="Times New Roman" w:cs="Arial"/>
          <w:lang w:val="en-US" w:eastAsia="ja-JP"/>
        </w:rPr>
        <w:t xml:space="preserve">, </w:t>
      </w:r>
      <w:r>
        <w:rPr>
          <w:rFonts w:hint="eastAsia" w:ascii="Arial" w:hAnsi="Arial" w:eastAsia="Times New Roman" w:cs="Arial"/>
          <w:lang w:val="en-US" w:eastAsia="ja-JP"/>
        </w:rPr>
        <w:t>MediaTek</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val="en-US" w:eastAsia="ja-JP"/>
        </w:rPr>
      </w:pPr>
      <w:r>
        <w:rPr>
          <w:rFonts w:hint="eastAsia" w:ascii="Arial" w:hAnsi="Arial" w:eastAsia="Times New Roman" w:cs="Arial"/>
          <w:lang w:val="en-US" w:eastAsia="ja-JP"/>
        </w:rPr>
        <w:t>R5-223274</w:t>
      </w:r>
      <w:r>
        <w:rPr>
          <w:rFonts w:hint="eastAsia" w:ascii="Arial" w:hAnsi="Arial" w:eastAsia="Times New Roman" w:cs="Arial"/>
          <w:lang w:val="en-US" w:eastAsia="ja-JP"/>
        </w:rPr>
        <w:tab/>
      </w:r>
      <w:r>
        <w:rPr>
          <w:rFonts w:hint="eastAsia" w:ascii="Arial" w:hAnsi="Arial" w:eastAsia="Times New Roman" w:cs="Arial"/>
          <w:lang w:val="en-US" w:eastAsia="ja-JP"/>
        </w:rPr>
        <w:t>Update to test case 8.1.6.1.3.6</w:t>
      </w:r>
      <w:r>
        <w:rPr>
          <w:rFonts w:hint="default" w:ascii="Arial" w:hAnsi="Arial" w:cs="Arial"/>
          <w:lang w:val="en-US" w:eastAsia="ja-JP"/>
        </w:rPr>
        <w:t xml:space="preserve">, </w:t>
      </w:r>
      <w:bookmarkStart w:id="1" w:name="_GoBack"/>
      <w:bookmarkEnd w:id="1"/>
      <w:r>
        <w:rPr>
          <w:rFonts w:hint="eastAsia" w:ascii="Arial" w:hAnsi="Arial" w:eastAsia="Times New Roman" w:cs="Arial"/>
          <w:lang w:val="en-US" w:eastAsia="ja-JP"/>
        </w:rPr>
        <w:t>MediaTek</w:t>
      </w:r>
    </w:p>
    <w:p>
      <w:pPr>
        <w:tabs>
          <w:tab w:val="left" w:pos="567"/>
        </w:tabs>
        <w:overflowPunct/>
        <w:autoSpaceDE/>
        <w:autoSpaceDN/>
        <w:snapToGrid w:val="0"/>
        <w:spacing w:after="0"/>
        <w:textAlignment w:val="auto"/>
        <w:rPr>
          <w:rFonts w:hint="eastAsia" w:ascii="Arial" w:hAnsi="Arial" w:eastAsia="等线" w:cs="Arial"/>
          <w:bCs/>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BBF7A70"/>
    <w:rsid w:val="0FA5048F"/>
    <w:rsid w:val="16212C04"/>
    <w:rsid w:val="19C146C7"/>
    <w:rsid w:val="1B0B1557"/>
    <w:rsid w:val="1D4F749A"/>
    <w:rsid w:val="21350A90"/>
    <w:rsid w:val="2CCD2979"/>
    <w:rsid w:val="31C07DBC"/>
    <w:rsid w:val="40F83D6F"/>
    <w:rsid w:val="430061B9"/>
    <w:rsid w:val="46236A8D"/>
    <w:rsid w:val="4BB12314"/>
    <w:rsid w:val="52C44780"/>
    <w:rsid w:val="57224BB7"/>
    <w:rsid w:val="5CEA2DE7"/>
    <w:rsid w:val="69BB64D3"/>
    <w:rsid w:val="6B3718FA"/>
    <w:rsid w:val="7B67478C"/>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4</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2022-05-25T13:42:02Z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